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55DAD" w14:textId="77777777" w:rsidR="00AF0D2C" w:rsidRDefault="00AF0D2C">
      <w:pPr>
        <w:tabs>
          <w:tab w:val="left" w:pos="2960"/>
        </w:tabs>
        <w:rPr>
          <w:rFonts w:ascii="Arial" w:eastAsia="Arial" w:hAnsi="Arial" w:cs="Arial"/>
          <w:b w:val="0"/>
          <w:sz w:val="20"/>
          <w:szCs w:val="20"/>
        </w:rPr>
      </w:pPr>
    </w:p>
    <w:p w14:paraId="7087A5F0" w14:textId="77777777" w:rsidR="00AF0D2C" w:rsidRDefault="00AF0D2C">
      <w:pPr>
        <w:widowControl w:val="0"/>
        <w:spacing w:after="160" w:line="259" w:lineRule="auto"/>
        <w:rPr>
          <w:rFonts w:ascii="Arial" w:eastAsia="Arial" w:hAnsi="Arial" w:cs="Arial"/>
        </w:rPr>
      </w:pPr>
    </w:p>
    <w:p w14:paraId="1EF5DE34" w14:textId="77777777" w:rsidR="00AF0D2C" w:rsidRDefault="000165AD">
      <w:pPr>
        <w:widowControl w:val="0"/>
        <w:spacing w:after="160" w:line="259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PRIJAVA (UGOVOR) ZA POSLOVNE RADIONICE</w:t>
      </w:r>
    </w:p>
    <w:p w14:paraId="595A27A9" w14:textId="77777777" w:rsidR="00AF0D2C" w:rsidRDefault="000165AD">
      <w:pPr>
        <w:widowControl w:val="0"/>
        <w:spacing w:after="160" w:line="259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(participacija)</w:t>
      </w:r>
    </w:p>
    <w:p w14:paraId="72B07621" w14:textId="77777777" w:rsidR="00AF0D2C" w:rsidRDefault="00AF0D2C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</w:p>
    <w:p w14:paraId="76B0B3DD" w14:textId="77777777" w:rsidR="00AF0D2C" w:rsidRDefault="00AF0D2C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</w:p>
    <w:p w14:paraId="73F12A6E" w14:textId="3093121D" w:rsidR="00AF0D2C" w:rsidRDefault="000165AD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Participant ovim potvrđuje da se prijavljuje za poslovn</w:t>
      </w:r>
      <w:r w:rsidR="00504013">
        <w:rPr>
          <w:rFonts w:ascii="Arial" w:eastAsia="Arial" w:hAnsi="Arial" w:cs="Arial"/>
          <w:b w:val="0"/>
        </w:rPr>
        <w:t>u</w:t>
      </w:r>
      <w:r>
        <w:rPr>
          <w:rFonts w:ascii="Arial" w:eastAsia="Arial" w:hAnsi="Arial" w:cs="Arial"/>
          <w:b w:val="0"/>
        </w:rPr>
        <w:t xml:space="preserve"> radionic</w:t>
      </w:r>
      <w:r w:rsidR="00504013">
        <w:rPr>
          <w:rFonts w:ascii="Arial" w:eastAsia="Arial" w:hAnsi="Arial" w:cs="Arial"/>
          <w:b w:val="0"/>
        </w:rPr>
        <w:t>u</w:t>
      </w:r>
      <w:r>
        <w:rPr>
          <w:rFonts w:ascii="Arial" w:eastAsia="Arial" w:hAnsi="Arial" w:cs="Arial"/>
          <w:b w:val="0"/>
        </w:rPr>
        <w:t xml:space="preserve"> koj</w:t>
      </w:r>
      <w:r w:rsidR="00504013">
        <w:rPr>
          <w:rFonts w:ascii="Arial" w:eastAsia="Arial" w:hAnsi="Arial" w:cs="Arial"/>
          <w:b w:val="0"/>
        </w:rPr>
        <w:t>a</w:t>
      </w:r>
      <w:r>
        <w:rPr>
          <w:rFonts w:ascii="Arial" w:eastAsia="Arial" w:hAnsi="Arial" w:cs="Arial"/>
          <w:b w:val="0"/>
        </w:rPr>
        <w:t xml:space="preserve"> će se održati u Parizu 1</w:t>
      </w:r>
      <w:r w:rsidR="00504013">
        <w:rPr>
          <w:rFonts w:ascii="Arial" w:eastAsia="Arial" w:hAnsi="Arial" w:cs="Arial"/>
          <w:b w:val="0"/>
        </w:rPr>
        <w:t>0</w:t>
      </w:r>
      <w:r>
        <w:rPr>
          <w:rFonts w:ascii="Arial" w:eastAsia="Arial" w:hAnsi="Arial" w:cs="Arial"/>
          <w:b w:val="0"/>
        </w:rPr>
        <w:t xml:space="preserve">. </w:t>
      </w:r>
      <w:r w:rsidR="00504013">
        <w:rPr>
          <w:rFonts w:ascii="Arial" w:eastAsia="Arial" w:hAnsi="Arial" w:cs="Arial"/>
          <w:b w:val="0"/>
        </w:rPr>
        <w:t>decembra</w:t>
      </w:r>
      <w:r>
        <w:rPr>
          <w:rFonts w:ascii="Arial" w:eastAsia="Arial" w:hAnsi="Arial" w:cs="Arial"/>
          <w:b w:val="0"/>
        </w:rPr>
        <w:t xml:space="preserve"> 202</w:t>
      </w:r>
      <w:r w:rsidR="00504013">
        <w:rPr>
          <w:rFonts w:ascii="Arial" w:eastAsia="Arial" w:hAnsi="Arial" w:cs="Arial"/>
          <w:b w:val="0"/>
        </w:rPr>
        <w:t>4</w:t>
      </w:r>
      <w:r>
        <w:rPr>
          <w:rFonts w:ascii="Arial" w:eastAsia="Arial" w:hAnsi="Arial" w:cs="Arial"/>
          <w:b w:val="0"/>
        </w:rPr>
        <w:t>. godine.</w:t>
      </w:r>
    </w:p>
    <w:p w14:paraId="05F5B5A0" w14:textId="77777777" w:rsidR="00AF0D2C" w:rsidRDefault="00AF0D2C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3E4571C0" w14:textId="77777777" w:rsidR="00AF0D2C" w:rsidRDefault="000165AD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Opšti uslovi participacije</w:t>
      </w:r>
    </w:p>
    <w:p w14:paraId="09299630" w14:textId="77777777" w:rsidR="00AF0D2C" w:rsidRDefault="00AF0D2C">
      <w:pPr>
        <w:spacing w:after="160" w:line="259" w:lineRule="auto"/>
        <w:rPr>
          <w:rFonts w:ascii="Arial" w:eastAsia="Arial" w:hAnsi="Arial" w:cs="Arial"/>
        </w:rPr>
      </w:pPr>
    </w:p>
    <w:p w14:paraId="1B737533" w14:textId="0B57CB8A" w:rsidR="00AF0D2C" w:rsidRPr="00724479" w:rsidRDefault="000165AD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  <w:bookmarkStart w:id="0" w:name="_heading=h.gjdgxs" w:colFirst="0" w:colLast="0"/>
      <w:bookmarkEnd w:id="0"/>
      <w:r w:rsidRPr="00724479">
        <w:rPr>
          <w:rFonts w:ascii="Arial" w:eastAsia="Arial" w:hAnsi="Arial" w:cs="Arial"/>
          <w:b w:val="0"/>
        </w:rPr>
        <w:t xml:space="preserve">Rok za prijavu je </w:t>
      </w:r>
      <w:r w:rsidR="00504013">
        <w:rPr>
          <w:rFonts w:ascii="Arial" w:eastAsia="Arial" w:hAnsi="Arial" w:cs="Arial"/>
        </w:rPr>
        <w:t>15</w:t>
      </w:r>
      <w:r w:rsidRPr="00724479">
        <w:rPr>
          <w:rFonts w:ascii="Arial" w:eastAsia="Arial" w:hAnsi="Arial" w:cs="Arial"/>
        </w:rPr>
        <w:t xml:space="preserve">. </w:t>
      </w:r>
      <w:r w:rsidR="00504013">
        <w:rPr>
          <w:rFonts w:ascii="Arial" w:eastAsia="Arial" w:hAnsi="Arial" w:cs="Arial"/>
        </w:rPr>
        <w:t>novembar</w:t>
      </w:r>
      <w:r w:rsidRPr="00724479">
        <w:rPr>
          <w:rFonts w:ascii="Arial" w:eastAsia="Arial" w:hAnsi="Arial" w:cs="Arial"/>
        </w:rPr>
        <w:t xml:space="preserve"> 202</w:t>
      </w:r>
      <w:r w:rsidR="00504013">
        <w:rPr>
          <w:rFonts w:ascii="Arial" w:eastAsia="Arial" w:hAnsi="Arial" w:cs="Arial"/>
        </w:rPr>
        <w:t>4</w:t>
      </w:r>
      <w:r w:rsidRPr="00724479">
        <w:rPr>
          <w:rFonts w:ascii="Arial" w:eastAsia="Arial" w:hAnsi="Arial" w:cs="Arial"/>
        </w:rPr>
        <w:t>. godine.</w:t>
      </w:r>
    </w:p>
    <w:p w14:paraId="3763DD20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NTO CG se obavezuje da Participanta elektronskim putem obavijesti o prihvatanju ili odbijanju Prijave. Nakon obavještenja o prihvatanju Prijave, ista proizvodi pravno dejstvo.</w:t>
      </w:r>
    </w:p>
    <w:p w14:paraId="0D26E5ED" w14:textId="3E06B86F" w:rsidR="00AF0D2C" w:rsidRPr="00534D0D" w:rsidRDefault="000165AD">
      <w:pPr>
        <w:spacing w:after="160" w:line="259" w:lineRule="auto"/>
        <w:jc w:val="both"/>
        <w:rPr>
          <w:rFonts w:ascii="Arial" w:eastAsia="Arial" w:hAnsi="Arial" w:cs="Arial"/>
        </w:rPr>
      </w:pPr>
      <w:r w:rsidRPr="00534D0D">
        <w:rPr>
          <w:rFonts w:ascii="Arial" w:eastAsia="Arial" w:hAnsi="Arial" w:cs="Arial"/>
        </w:rPr>
        <w:t>Participacija za učešće na radionic</w:t>
      </w:r>
      <w:r w:rsidR="00504013" w:rsidRPr="00534D0D">
        <w:rPr>
          <w:rFonts w:ascii="Arial" w:eastAsia="Arial" w:hAnsi="Arial" w:cs="Arial"/>
        </w:rPr>
        <w:t>i</w:t>
      </w:r>
      <w:r w:rsidRPr="00534D0D">
        <w:rPr>
          <w:rFonts w:ascii="Arial" w:eastAsia="Arial" w:hAnsi="Arial" w:cs="Arial"/>
        </w:rPr>
        <w:t xml:space="preserve"> </w:t>
      </w:r>
      <w:r w:rsidR="00534D0D" w:rsidRPr="00534D0D">
        <w:rPr>
          <w:rFonts w:ascii="Arial" w:eastAsia="Arial" w:hAnsi="Arial" w:cs="Arial"/>
        </w:rPr>
        <w:t>(</w:t>
      </w:r>
      <w:r w:rsidR="00534D0D" w:rsidRPr="00534D0D">
        <w:rPr>
          <w:rFonts w:ascii="Arial" w:eastAsia="Arial" w:hAnsi="Arial" w:cs="Arial"/>
          <w:color w:val="000000"/>
        </w:rPr>
        <w:t>B2B</w:t>
      </w:r>
      <w:r w:rsidR="00534D0D" w:rsidRPr="00534D0D">
        <w:rPr>
          <w:rFonts w:ascii="Arial" w:eastAsia="Arial" w:hAnsi="Arial" w:cs="Arial"/>
          <w:color w:val="000000"/>
        </w:rPr>
        <w:t>,</w:t>
      </w:r>
      <w:r w:rsidR="00534D0D" w:rsidRPr="00534D0D">
        <w:rPr>
          <w:rFonts w:ascii="Arial" w:eastAsia="Arial" w:hAnsi="Arial" w:cs="Arial"/>
          <w:color w:val="000000"/>
        </w:rPr>
        <w:t xml:space="preserve"> networking </w:t>
      </w:r>
      <w:r w:rsidR="00534D0D" w:rsidRPr="00534D0D">
        <w:rPr>
          <w:rFonts w:ascii="Arial" w:eastAsia="Arial" w:hAnsi="Arial" w:cs="Arial"/>
          <w:color w:val="000000"/>
        </w:rPr>
        <w:t>i</w:t>
      </w:r>
      <w:r w:rsidR="00534D0D" w:rsidRPr="00534D0D">
        <w:rPr>
          <w:rFonts w:ascii="Arial" w:eastAsia="Arial" w:hAnsi="Arial" w:cs="Arial"/>
          <w:color w:val="000000"/>
        </w:rPr>
        <w:t xml:space="preserve"> koktel</w:t>
      </w:r>
      <w:r w:rsidR="00534D0D" w:rsidRPr="00534D0D">
        <w:rPr>
          <w:rFonts w:ascii="Arial" w:eastAsia="Arial" w:hAnsi="Arial" w:cs="Arial"/>
          <w:color w:val="000000"/>
        </w:rPr>
        <w:t>)</w:t>
      </w:r>
      <w:r w:rsidR="00534D0D" w:rsidRPr="00534D0D">
        <w:rPr>
          <w:rFonts w:ascii="Arial" w:eastAsia="Arial" w:hAnsi="Arial" w:cs="Arial"/>
        </w:rPr>
        <w:t xml:space="preserve"> </w:t>
      </w:r>
      <w:r w:rsidRPr="00534D0D">
        <w:rPr>
          <w:rFonts w:ascii="Arial" w:eastAsia="Arial" w:hAnsi="Arial" w:cs="Arial"/>
        </w:rPr>
        <w:t>iznosi</w:t>
      </w:r>
      <w:r w:rsidR="00534D0D" w:rsidRPr="00534D0D">
        <w:rPr>
          <w:rFonts w:ascii="Arial" w:eastAsia="Arial" w:hAnsi="Arial" w:cs="Arial"/>
        </w:rPr>
        <w:t>:</w:t>
      </w:r>
    </w:p>
    <w:p w14:paraId="0FF51541" w14:textId="77777777" w:rsidR="00534D0D" w:rsidRDefault="00534D0D" w:rsidP="00534D0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</w:rPr>
      </w:pPr>
      <w:r w:rsidRPr="00534D0D">
        <w:rPr>
          <w:rFonts w:ascii="Arial" w:eastAsia="Arial" w:hAnsi="Arial" w:cs="Arial"/>
          <w:color w:val="000000"/>
        </w:rPr>
        <w:t>z</w:t>
      </w:r>
      <w:r w:rsidR="000165AD" w:rsidRPr="00534D0D">
        <w:rPr>
          <w:rFonts w:ascii="Arial" w:eastAsia="Arial" w:hAnsi="Arial" w:cs="Arial"/>
          <w:color w:val="000000"/>
        </w:rPr>
        <w:t>a lokalne turističke organizacije</w:t>
      </w:r>
      <w:r w:rsidR="00504013" w:rsidRPr="00534D0D">
        <w:rPr>
          <w:rFonts w:ascii="Arial" w:eastAsia="Arial" w:hAnsi="Arial" w:cs="Arial"/>
          <w:color w:val="000000"/>
        </w:rPr>
        <w:t xml:space="preserve"> </w:t>
      </w:r>
      <w:r w:rsidR="000165AD" w:rsidRPr="00534D0D">
        <w:rPr>
          <w:rFonts w:ascii="Arial" w:eastAsia="Arial" w:hAnsi="Arial" w:cs="Arial"/>
          <w:color w:val="000000"/>
        </w:rPr>
        <w:t>1</w:t>
      </w:r>
      <w:r w:rsidR="00504013" w:rsidRPr="00534D0D">
        <w:rPr>
          <w:rFonts w:ascii="Arial" w:eastAsia="Arial" w:hAnsi="Arial" w:cs="Arial"/>
          <w:color w:val="000000"/>
        </w:rPr>
        <w:t>0</w:t>
      </w:r>
      <w:r w:rsidR="000165AD" w:rsidRPr="00534D0D">
        <w:rPr>
          <w:rFonts w:ascii="Arial" w:eastAsia="Arial" w:hAnsi="Arial" w:cs="Arial"/>
          <w:color w:val="000000"/>
        </w:rPr>
        <w:t>00 €</w:t>
      </w:r>
      <w:r>
        <w:rPr>
          <w:rFonts w:ascii="Arial" w:eastAsia="Arial" w:hAnsi="Arial" w:cs="Arial"/>
          <w:color w:val="000000"/>
        </w:rPr>
        <w:t>;</w:t>
      </w:r>
    </w:p>
    <w:p w14:paraId="2A5624D0" w14:textId="6C4555FB" w:rsidR="00AF0D2C" w:rsidRPr="00534D0D" w:rsidRDefault="00534D0D" w:rsidP="00534D0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</w:t>
      </w:r>
      <w:r w:rsidR="000165AD" w:rsidRPr="00534D0D">
        <w:rPr>
          <w:rFonts w:ascii="Arial" w:eastAsia="Arial" w:hAnsi="Arial" w:cs="Arial"/>
          <w:color w:val="000000"/>
        </w:rPr>
        <w:t>a predstavnike turističke privrede Crne Gore</w:t>
      </w:r>
      <w:r w:rsidR="00504013" w:rsidRPr="00534D0D">
        <w:rPr>
          <w:rFonts w:ascii="Arial" w:eastAsia="Arial" w:hAnsi="Arial" w:cs="Arial"/>
          <w:color w:val="000000"/>
        </w:rPr>
        <w:t xml:space="preserve"> </w:t>
      </w:r>
      <w:r w:rsidR="00F944CD" w:rsidRPr="00534D0D">
        <w:rPr>
          <w:rFonts w:ascii="Arial" w:eastAsia="Arial" w:hAnsi="Arial" w:cs="Arial"/>
          <w:color w:val="000000"/>
        </w:rPr>
        <w:t>5</w:t>
      </w:r>
      <w:r w:rsidR="00504013" w:rsidRPr="00534D0D">
        <w:rPr>
          <w:rFonts w:ascii="Arial" w:eastAsia="Arial" w:hAnsi="Arial" w:cs="Arial"/>
          <w:color w:val="000000"/>
        </w:rPr>
        <w:t>0</w:t>
      </w:r>
      <w:r w:rsidR="000165AD" w:rsidRPr="00534D0D">
        <w:rPr>
          <w:rFonts w:ascii="Arial" w:eastAsia="Arial" w:hAnsi="Arial" w:cs="Arial"/>
          <w:color w:val="000000"/>
        </w:rPr>
        <w:t>0 €</w:t>
      </w:r>
      <w:r>
        <w:rPr>
          <w:rFonts w:ascii="Arial" w:eastAsia="Arial" w:hAnsi="Arial" w:cs="Arial"/>
          <w:color w:val="000000"/>
        </w:rPr>
        <w:t>;</w:t>
      </w:r>
      <w:r w:rsidR="000165AD" w:rsidRPr="00534D0D">
        <w:rPr>
          <w:rFonts w:ascii="Arial" w:eastAsia="Arial" w:hAnsi="Arial" w:cs="Arial"/>
          <w:color w:val="000000"/>
        </w:rPr>
        <w:t xml:space="preserve"> </w:t>
      </w:r>
    </w:p>
    <w:p w14:paraId="45CEF6C9" w14:textId="77777777" w:rsidR="00AF0D2C" w:rsidRDefault="00AF0D2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 w:val="0"/>
          <w:color w:val="000000"/>
        </w:rPr>
      </w:pPr>
    </w:p>
    <w:p w14:paraId="7EF67041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NTOCG  će ispostaviti  račun  nakon  prihvaćene prijave za poslovne radionice. </w:t>
      </w:r>
    </w:p>
    <w:p w14:paraId="4F3D74EF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Troškovi participacije plaćaju se u roku od 7 dana po prijemu računa, na račun kod CKB banke broj 510-7736-15. </w:t>
      </w:r>
    </w:p>
    <w:p w14:paraId="03BBD077" w14:textId="77777777" w:rsidR="00AF0D2C" w:rsidRDefault="000165AD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Nacionalna turistička organizacija Crne Gore se obavezuje da participantu obezbijedi:</w:t>
      </w:r>
    </w:p>
    <w:p w14:paraId="57391E53" w14:textId="7735B6B1" w:rsidR="00AF0D2C" w:rsidRDefault="00534D0D">
      <w:pPr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s</w:t>
      </w:r>
      <w:r w:rsidR="000165AD">
        <w:rPr>
          <w:rFonts w:ascii="Arial" w:eastAsia="Arial" w:hAnsi="Arial" w:cs="Arial"/>
          <w:b w:val="0"/>
        </w:rPr>
        <w:t>to i stolice za sastanke</w:t>
      </w:r>
    </w:p>
    <w:p w14:paraId="454D3FBA" w14:textId="77777777" w:rsidR="00AF0D2C" w:rsidRDefault="000165AD">
      <w:pPr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prisustvo </w:t>
      </w:r>
      <w:r w:rsidR="00F944CD">
        <w:rPr>
          <w:rFonts w:ascii="Arial" w:eastAsia="Arial" w:hAnsi="Arial" w:cs="Arial"/>
          <w:b w:val="0"/>
        </w:rPr>
        <w:t>2</w:t>
      </w:r>
      <w:r>
        <w:rPr>
          <w:rFonts w:ascii="Arial" w:eastAsia="Arial" w:hAnsi="Arial" w:cs="Arial"/>
          <w:b w:val="0"/>
        </w:rPr>
        <w:t xml:space="preserve"> osobe na radionici</w:t>
      </w:r>
    </w:p>
    <w:p w14:paraId="5DB0BFA6" w14:textId="43D03A69" w:rsidR="00534D0D" w:rsidRDefault="00534D0D">
      <w:pPr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sastanke za turističku privredu</w:t>
      </w:r>
    </w:p>
    <w:p w14:paraId="76229E57" w14:textId="43796B4B" w:rsidR="00AF0D2C" w:rsidRDefault="00534D0D">
      <w:pPr>
        <w:numPr>
          <w:ilvl w:val="0"/>
          <w:numId w:val="1"/>
        </w:num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kompletnu listu </w:t>
      </w:r>
      <w:r w:rsidR="000165AD">
        <w:rPr>
          <w:rFonts w:ascii="Arial" w:eastAsia="Arial" w:hAnsi="Arial" w:cs="Arial"/>
          <w:b w:val="0"/>
        </w:rPr>
        <w:t>učesnika sa profilom kompanija;</w:t>
      </w:r>
    </w:p>
    <w:p w14:paraId="29216625" w14:textId="77777777" w:rsidR="00AF0D2C" w:rsidRDefault="00AF0D2C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01585AB5" w14:textId="77777777" w:rsidR="00AF0D2C" w:rsidRDefault="00AF0D2C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359C8D3F" w14:textId="77777777" w:rsidR="00AF0D2C" w:rsidRDefault="00AF0D2C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51E38C45" w14:textId="77777777" w:rsidR="00A2326A" w:rsidRDefault="00A2326A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7AAD32B0" w14:textId="77777777" w:rsidR="00504013" w:rsidRDefault="00504013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4E301CB4" w14:textId="77777777" w:rsidR="00504013" w:rsidRDefault="00504013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218904F7" w14:textId="617E87E4" w:rsidR="00AF0D2C" w:rsidRDefault="000165AD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U cijenu participacije nijesu uključeni troškovi puta za učesnike kao ni za transport promotivnog materijala koji će se distribuirati učesnicima tokom skupa.</w:t>
      </w:r>
    </w:p>
    <w:p w14:paraId="58E71E9E" w14:textId="77777777" w:rsidR="00AF0D2C" w:rsidRDefault="000165AD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Participant se obavezuje da iznos participacije uplati NTO CG na žiro račun u roku od 7  dana od dana dostavljanja fakture.        </w:t>
      </w:r>
    </w:p>
    <w:p w14:paraId="358E86A4" w14:textId="77777777" w:rsidR="00AF0D2C" w:rsidRDefault="000165AD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Za sve što nije regulisano ovim Ugovorom primjenjivaće se pozitivno pravni propisi koji regulišu ugovorne poslove.</w:t>
      </w:r>
    </w:p>
    <w:p w14:paraId="37D002FE" w14:textId="77777777" w:rsidR="00AF0D2C" w:rsidRDefault="00AF0D2C">
      <w:pPr>
        <w:spacing w:after="160" w:line="259" w:lineRule="auto"/>
        <w:jc w:val="both"/>
        <w:rPr>
          <w:rFonts w:ascii="Arial" w:eastAsia="Arial" w:hAnsi="Arial" w:cs="Arial"/>
          <w:b w:val="0"/>
        </w:rPr>
      </w:pPr>
    </w:p>
    <w:p w14:paraId="420F93B4" w14:textId="77777777" w:rsidR="00AF0D2C" w:rsidRDefault="000165AD">
      <w:pPr>
        <w:widowControl w:val="0"/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Završne odredbe</w:t>
      </w:r>
    </w:p>
    <w:p w14:paraId="6AA23A87" w14:textId="77777777" w:rsidR="00AF0D2C" w:rsidRDefault="00AF0D2C">
      <w:pPr>
        <w:widowControl w:val="0"/>
        <w:spacing w:after="160" w:line="259" w:lineRule="auto"/>
        <w:rPr>
          <w:rFonts w:ascii="Arial" w:eastAsia="Arial" w:hAnsi="Arial" w:cs="Arial"/>
        </w:rPr>
      </w:pPr>
    </w:p>
    <w:p w14:paraId="6CAC3A96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Prijava za participaciju ima pravnu snagu ugovora. Strane su se sporazumjele da eventualne sporove rješavaju dogovorom, a ukoliko to nije moguće nadležan je Privredni Sud u Podgorici. </w:t>
      </w:r>
    </w:p>
    <w:p w14:paraId="26507BC3" w14:textId="77777777" w:rsidR="00AF0D2C" w:rsidRDefault="000165AD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Participant potvrđuje da je upoznat sa Pravilima o uslovima i načinu suizlaganja/participiranja sa NTO CG na sajmovima, poslovnim radionicama i kampanjama u regionu.</w:t>
      </w:r>
    </w:p>
    <w:p w14:paraId="78A8B7A3" w14:textId="77777777" w:rsidR="00AF0D2C" w:rsidRDefault="000165AD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Participant svojim potpisom potvrđuje da je pročitao, razumio i prihvatio Opšte uslove participacije koji čine sastavni dio ove Prijave.</w:t>
      </w:r>
    </w:p>
    <w:p w14:paraId="7B99D336" w14:textId="77777777" w:rsidR="00AF0D2C" w:rsidRDefault="00AF0D2C">
      <w:pPr>
        <w:widowControl w:val="0"/>
        <w:spacing w:after="160" w:line="259" w:lineRule="auto"/>
        <w:rPr>
          <w:rFonts w:ascii="Arial" w:eastAsia="Arial" w:hAnsi="Arial" w:cs="Arial"/>
          <w:b w:val="0"/>
        </w:rPr>
      </w:pPr>
    </w:p>
    <w:p w14:paraId="5748A724" w14:textId="77777777" w:rsidR="00AF0D2C" w:rsidRDefault="000165AD">
      <w:pPr>
        <w:widowControl w:val="0"/>
        <w:tabs>
          <w:tab w:val="left" w:pos="9180"/>
        </w:tabs>
        <w:spacing w:after="160" w:line="259" w:lineRule="auto"/>
        <w:jc w:val="center"/>
        <w:rPr>
          <w:rFonts w:ascii="Arial" w:eastAsia="Arial" w:hAnsi="Arial" w:cs="Arial"/>
          <w:b w:val="0"/>
          <w:u w:val="single"/>
        </w:rPr>
      </w:pPr>
      <w:r>
        <w:rPr>
          <w:rFonts w:ascii="Arial" w:eastAsia="Arial" w:hAnsi="Arial" w:cs="Arial"/>
          <w:b w:val="0"/>
          <w:u w:val="single"/>
        </w:rPr>
        <w:t>PARTICIPANT</w:t>
      </w:r>
    </w:p>
    <w:p w14:paraId="1940F8E8" w14:textId="77777777" w:rsidR="00AF0D2C" w:rsidRDefault="00AF0D2C">
      <w:pPr>
        <w:widowControl w:val="0"/>
        <w:tabs>
          <w:tab w:val="left" w:pos="9180"/>
        </w:tabs>
        <w:spacing w:after="160" w:line="259" w:lineRule="auto"/>
        <w:jc w:val="center"/>
        <w:rPr>
          <w:rFonts w:ascii="Arial" w:eastAsia="Arial" w:hAnsi="Arial" w:cs="Arial"/>
          <w:b w:val="0"/>
          <w:u w:val="single"/>
        </w:rPr>
      </w:pPr>
    </w:p>
    <w:p w14:paraId="6C99942D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dana ___________</w:t>
      </w:r>
    </w:p>
    <w:p w14:paraId="5AD66F84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 ______________</w:t>
      </w:r>
    </w:p>
    <w:p w14:paraId="6F810DD1" w14:textId="77777777" w:rsidR="00AF0D2C" w:rsidRDefault="000165AD">
      <w:pPr>
        <w:widowControl w:val="0"/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sz w:val="20"/>
          <w:szCs w:val="20"/>
        </w:rPr>
        <w:t>Važno:</w:t>
      </w:r>
      <w:r>
        <w:rPr>
          <w:rFonts w:ascii="Arial" w:eastAsia="Arial" w:hAnsi="Arial" w:cs="Arial"/>
          <w:b w:val="0"/>
          <w:sz w:val="20"/>
          <w:szCs w:val="20"/>
        </w:rPr>
        <w:t xml:space="preserve"> Molimo da prijavu ispunite elektronski, a ne ručno, i da se potpisana, pečatirana i skenirana pošalje na e-mail </w:t>
      </w:r>
      <w:hyperlink r:id="rId8">
        <w:r>
          <w:rPr>
            <w:rFonts w:ascii="Arial" w:eastAsia="Arial" w:hAnsi="Arial" w:cs="Arial"/>
            <w:b w:val="0"/>
            <w:color w:val="0000FF"/>
            <w:sz w:val="20"/>
            <w:szCs w:val="20"/>
            <w:u w:val="single"/>
          </w:rPr>
          <w:t>matea.matan@montenegro.travel</w:t>
        </w:r>
      </w:hyperlink>
      <w:r>
        <w:rPr>
          <w:rFonts w:ascii="Arial" w:eastAsia="Arial" w:hAnsi="Arial" w:cs="Arial"/>
          <w:b w:val="0"/>
          <w:sz w:val="20"/>
          <w:szCs w:val="20"/>
        </w:rPr>
        <w:t>, a original na adresu: Nacionalna turistička organizacija Crne Gore, Slobode 2, 81000 Podgorica, Crna Gora.</w:t>
      </w:r>
    </w:p>
    <w:p w14:paraId="44FBF639" w14:textId="77777777" w:rsidR="00AF0D2C" w:rsidRDefault="00AF0D2C">
      <w:pPr>
        <w:tabs>
          <w:tab w:val="left" w:pos="2960"/>
        </w:tabs>
        <w:rPr>
          <w:rFonts w:ascii="Arial" w:eastAsia="Arial" w:hAnsi="Arial" w:cs="Arial"/>
          <w:b w:val="0"/>
        </w:rPr>
      </w:pPr>
    </w:p>
    <w:sectPr w:rsidR="00AF0D2C">
      <w:headerReference w:type="default" r:id="rId9"/>
      <w:pgSz w:w="12240" w:h="15840"/>
      <w:pgMar w:top="1417" w:right="1417" w:bottom="1417" w:left="1417" w:header="63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B0BC6" w14:textId="77777777" w:rsidR="00954E8D" w:rsidRDefault="00954E8D">
      <w:r>
        <w:separator/>
      </w:r>
    </w:p>
  </w:endnote>
  <w:endnote w:type="continuationSeparator" w:id="0">
    <w:p w14:paraId="0FFC188C" w14:textId="77777777" w:rsidR="00954E8D" w:rsidRDefault="0095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A70A3" w14:textId="77777777" w:rsidR="00954E8D" w:rsidRDefault="00954E8D">
      <w:r>
        <w:separator/>
      </w:r>
    </w:p>
  </w:footnote>
  <w:footnote w:type="continuationSeparator" w:id="0">
    <w:p w14:paraId="4D414659" w14:textId="77777777" w:rsidR="00954E8D" w:rsidRDefault="0095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2DA8" w14:textId="77777777" w:rsidR="00AF0D2C" w:rsidRDefault="000165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</w:tabs>
      <w:jc w:val="right"/>
      <w:rPr>
        <w:rFonts w:ascii="Arial" w:eastAsia="Arial" w:hAnsi="Arial" w:cs="Arial"/>
        <w:b w:val="0"/>
        <w:color w:val="000000"/>
        <w:sz w:val="18"/>
        <w:szCs w:val="18"/>
      </w:rPr>
    </w:pPr>
    <w:r>
      <w:rPr>
        <w:rFonts w:ascii="Times New Roman" w:hAnsi="Times New Roman"/>
        <w:i/>
        <w:color w:val="000000"/>
        <w:sz w:val="24"/>
        <w:szCs w:val="24"/>
      </w:rPr>
      <w:t xml:space="preserve">                                                         </w:t>
    </w:r>
    <w:r>
      <w:rPr>
        <w:rFonts w:ascii="Arial" w:eastAsia="Arial" w:hAnsi="Arial" w:cs="Arial"/>
        <w:color w:val="000000"/>
        <w:sz w:val="18"/>
        <w:szCs w:val="18"/>
      </w:rPr>
      <w:t>Nacionalna turistička organizacija Crne Gore</w:t>
    </w:r>
    <w:r>
      <w:rPr>
        <w:rFonts w:ascii="Arial" w:eastAsia="Arial" w:hAnsi="Arial" w:cs="Arial"/>
        <w:color w:val="000000"/>
        <w:sz w:val="18"/>
        <w:szCs w:val="18"/>
      </w:rPr>
      <w:br/>
    </w:r>
    <w:r>
      <w:rPr>
        <w:rFonts w:ascii="Arial" w:eastAsia="Arial" w:hAnsi="Arial" w:cs="Arial"/>
        <w:b w:val="0"/>
        <w:color w:val="000000"/>
        <w:sz w:val="18"/>
        <w:szCs w:val="18"/>
      </w:rPr>
      <w:t xml:space="preserve">                                                                                          Ulica Slobode 2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4C99F02" wp14:editId="35E5D111">
          <wp:simplePos x="0" y="0"/>
          <wp:positionH relativeFrom="column">
            <wp:posOffset>-114055</wp:posOffset>
          </wp:positionH>
          <wp:positionV relativeFrom="paragraph">
            <wp:posOffset>-34289</wp:posOffset>
          </wp:positionV>
          <wp:extent cx="1628068" cy="1022487"/>
          <wp:effectExtent l="0" t="0" r="0" b="0"/>
          <wp:wrapNone/>
          <wp:docPr id="2" name="image1.jpg" descr="Logo_Novi_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Novi_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068" cy="1022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82729B" w14:textId="77777777" w:rsidR="00AF0D2C" w:rsidRDefault="000165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</w:tabs>
      <w:jc w:val="right"/>
      <w:rPr>
        <w:rFonts w:ascii="Arial" w:eastAsia="Arial" w:hAnsi="Arial" w:cs="Arial"/>
        <w:b w:val="0"/>
        <w:color w:val="000000"/>
        <w:sz w:val="18"/>
        <w:szCs w:val="18"/>
      </w:rPr>
    </w:pPr>
    <w:r>
      <w:rPr>
        <w:rFonts w:ascii="Arial" w:eastAsia="Arial" w:hAnsi="Arial" w:cs="Arial"/>
        <w:b w:val="0"/>
        <w:color w:val="000000"/>
        <w:sz w:val="18"/>
        <w:szCs w:val="18"/>
      </w:rPr>
      <w:t xml:space="preserve">                                                                                                    81000 Podgorica, Crna Gora</w:t>
    </w:r>
  </w:p>
  <w:p w14:paraId="3C735F5A" w14:textId="77777777" w:rsidR="00AF0D2C" w:rsidRDefault="000165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320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 w:val="0"/>
        <w:color w:val="000000"/>
        <w:sz w:val="18"/>
        <w:szCs w:val="18"/>
      </w:rPr>
      <w:t xml:space="preserve">                            Tel.: +382 77 100 001 </w:t>
    </w:r>
    <w:r>
      <w:rPr>
        <w:rFonts w:ascii="Arial" w:eastAsia="Arial" w:hAnsi="Arial" w:cs="Arial"/>
        <w:b w:val="0"/>
        <w:color w:val="000000"/>
        <w:sz w:val="18"/>
        <w:szCs w:val="18"/>
      </w:rPr>
      <w:br/>
      <w:t xml:space="preserve">                                   Fax: +382 77 100 009 </w:t>
    </w:r>
    <w:r>
      <w:rPr>
        <w:rFonts w:ascii="Arial" w:eastAsia="Arial" w:hAnsi="Arial" w:cs="Arial"/>
        <w:b w:val="0"/>
        <w:color w:val="000000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 xml:space="preserve">               </w:t>
    </w:r>
    <w:r>
      <w:rPr>
        <w:rFonts w:ascii="Arial" w:eastAsia="Arial" w:hAnsi="Arial" w:cs="Arial"/>
        <w:b w:val="0"/>
        <w:color w:val="000000"/>
        <w:sz w:val="18"/>
        <w:szCs w:val="18"/>
      </w:rPr>
      <w:t xml:space="preserve"> E-mail: info@montenegro.travel</w:t>
    </w:r>
    <w:r>
      <w:rPr>
        <w:rFonts w:ascii="Arial" w:eastAsia="Arial" w:hAnsi="Arial" w:cs="Arial"/>
        <w:b w:val="0"/>
        <w:color w:val="000000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 xml:space="preserve">                             www.montenegro.travel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0BD7"/>
    <w:multiLevelType w:val="multilevel"/>
    <w:tmpl w:val="CB1A3698"/>
    <w:lvl w:ilvl="0">
      <w:start w:val="2"/>
      <w:numFmt w:val="bullet"/>
      <w:lvlText w:val="-"/>
      <w:lvlJc w:val="left"/>
      <w:pPr>
        <w:ind w:left="63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F76650"/>
    <w:multiLevelType w:val="hybridMultilevel"/>
    <w:tmpl w:val="B8C8601A"/>
    <w:lvl w:ilvl="0" w:tplc="64D82A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A2F61"/>
    <w:multiLevelType w:val="multilevel"/>
    <w:tmpl w:val="C7104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5877685">
    <w:abstractNumId w:val="0"/>
  </w:num>
  <w:num w:numId="2" w16cid:durableId="2120642266">
    <w:abstractNumId w:val="2"/>
  </w:num>
  <w:num w:numId="3" w16cid:durableId="134370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2C"/>
    <w:rsid w:val="000165AD"/>
    <w:rsid w:val="00276AD5"/>
    <w:rsid w:val="003F0BCF"/>
    <w:rsid w:val="00504013"/>
    <w:rsid w:val="00534D0D"/>
    <w:rsid w:val="00724479"/>
    <w:rsid w:val="00954E8D"/>
    <w:rsid w:val="00A2326A"/>
    <w:rsid w:val="00AF0D2C"/>
    <w:rsid w:val="00BD46E0"/>
    <w:rsid w:val="00D447A7"/>
    <w:rsid w:val="00F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BA7A"/>
  <w15:docId w15:val="{441F3D4A-99BD-42DE-AA7F-F93BCDD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wiss" w:eastAsia="Swiss" w:hAnsi="Swiss" w:cs="Swiss"/>
        <w:b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32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6B09"/>
    <w:pPr>
      <w:spacing w:before="100" w:beforeAutospacing="1" w:after="100" w:afterAutospacing="1"/>
      <w:outlineLvl w:val="1"/>
    </w:pPr>
    <w:rPr>
      <w:rFonts w:ascii="Times New Roman" w:hAnsi="Times New Roman"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0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color w:val="243F60" w:themeColor="accent1" w:themeShade="7F"/>
      <w:sz w:val="24"/>
      <w:szCs w:val="24"/>
      <w:lang w:val="sr-Latn-CS" w:eastAsia="ko-KR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Footer">
    <w:name w:val="footer"/>
    <w:basedOn w:val="Normal"/>
    <w:link w:val="FooterChar"/>
    <w:unhideWhenUsed/>
    <w:rsid w:val="006739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3932"/>
    <w:rPr>
      <w:rFonts w:ascii="Swiss" w:eastAsia="Times New Roman" w:hAnsi="Swiss" w:cs="Times New Roman"/>
      <w:b/>
    </w:rPr>
  </w:style>
  <w:style w:type="character" w:styleId="Hyperlink">
    <w:name w:val="Hyperlink"/>
    <w:basedOn w:val="DefaultParagraphFont"/>
    <w:uiPriority w:val="99"/>
    <w:unhideWhenUsed/>
    <w:rsid w:val="0067393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2F7BD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F7BD5"/>
    <w:rPr>
      <w:rFonts w:ascii="Swiss" w:eastAsia="Times New Roman" w:hAnsi="Swiss" w:cs="Times New Roman"/>
      <w:b/>
    </w:rPr>
  </w:style>
  <w:style w:type="paragraph" w:styleId="PlainText">
    <w:name w:val="Plain Text"/>
    <w:basedOn w:val="Normal"/>
    <w:link w:val="PlainTextChar"/>
    <w:unhideWhenUsed/>
    <w:rsid w:val="002F7BD5"/>
    <w:rPr>
      <w:rFonts w:ascii="Consolas" w:eastAsiaTheme="minorHAnsi" w:hAnsi="Consolas" w:cstheme="minorBidi"/>
      <w:b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F7BD5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7A540A"/>
  </w:style>
  <w:style w:type="character" w:customStyle="1" w:styleId="Heading2Char">
    <w:name w:val="Heading 2 Char"/>
    <w:basedOn w:val="DefaultParagraphFont"/>
    <w:link w:val="Heading2"/>
    <w:uiPriority w:val="9"/>
    <w:rsid w:val="005C6B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86FEA"/>
    <w:pPr>
      <w:ind w:left="720"/>
      <w:contextualSpacing/>
    </w:pPr>
    <w:rPr>
      <w:rFonts w:ascii="Times New Roman" w:hAnsi="Times New Roman"/>
      <w:b w:val="0"/>
      <w:sz w:val="24"/>
      <w:szCs w:val="24"/>
    </w:rPr>
  </w:style>
  <w:style w:type="paragraph" w:customStyle="1" w:styleId="Default">
    <w:name w:val="Default"/>
    <w:rsid w:val="007D2B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Copy">
    <w:name w:val="*Body Copy"/>
    <w:basedOn w:val="Normal"/>
    <w:rsid w:val="00DB29A2"/>
    <w:pPr>
      <w:spacing w:before="60" w:after="120"/>
    </w:pPr>
    <w:rPr>
      <w:rFonts w:ascii="Times New Roman" w:eastAsia="Times" w:hAnsi="Times New Roman"/>
      <w:b w:val="0"/>
      <w:sz w:val="24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E3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73F"/>
    <w:rPr>
      <w:rFonts w:ascii="Swiss" w:eastAsia="Times New Roman" w:hAnsi="Swiss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3F"/>
    <w:rPr>
      <w:rFonts w:ascii="Tahoma" w:eastAsia="Times New Roman" w:hAnsi="Tahoma" w:cs="Tahoma"/>
      <w:b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400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Latn-CS" w:eastAsia="ko-KR"/>
    </w:rPr>
  </w:style>
  <w:style w:type="paragraph" w:styleId="NormalWeb">
    <w:name w:val="Normal (Web)"/>
    <w:basedOn w:val="Normal"/>
    <w:uiPriority w:val="99"/>
    <w:unhideWhenUsed/>
    <w:rsid w:val="00B400A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eastAsia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EC69AE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EC69AE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5C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a.matan@montenegro.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EkFhUcRp8kA/7+6j7n5VgtQHA==">AMUW2mU9Bp1og9hE8v4JiOS6/27OH9Y/er5BKdigzrxGdtllZHbsMIWQR6DOw704HNyDkFI4Fd/aw5t1IRToCjmafCJ8oRPqUGfCZtAoW5xbu48z6XDWYwOpGh1JytQR4E5BKD9RD8p3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Dušanka Pavićević</cp:lastModifiedBy>
  <cp:revision>2</cp:revision>
  <cp:lastPrinted>2022-04-13T06:37:00Z</cp:lastPrinted>
  <dcterms:created xsi:type="dcterms:W3CDTF">2024-11-07T08:58:00Z</dcterms:created>
  <dcterms:modified xsi:type="dcterms:W3CDTF">2024-11-07T08:58:00Z</dcterms:modified>
</cp:coreProperties>
</file>