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tbl>
      <w:tblPr>
        <w:tblStyle w:val="Table1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6"/>
        <w:gridCol w:w="2162"/>
        <w:gridCol w:w="3240"/>
        <w:tblGridChange w:id="0">
          <w:tblGrid>
            <w:gridCol w:w="4606"/>
            <w:gridCol w:w="2162"/>
            <w:gridCol w:w="324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2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2280285" cy="702945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5" cy="7029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AGENCIJA ZA ORGANIZACIJU DOGAĐAJA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(EVENT AGENCY)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Kategorija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D - </w:t>
            </w:r>
            <w:r w:rsidDel="00000000" w:rsidR="00000000" w:rsidRPr="00000000">
              <w:rPr>
                <w:rFonts w:ascii="Tahoma" w:cs="Tahoma" w:eastAsia="Tahoma" w:hAnsi="Tahoma"/>
                <w:smallCaps w:val="1"/>
                <w:sz w:val="20"/>
                <w:szCs w:val="20"/>
                <w:vertAlign w:val="baseline"/>
                <w:rtl w:val="0"/>
              </w:rPr>
              <w:t xml:space="preserve">AGENCIJA ZA ORGANIZACIJU DOGAĐAJA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Datum izdavanja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Br. dokumenta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Verzija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Datum potvrde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88"/>
        <w:gridCol w:w="2883"/>
        <w:gridCol w:w="3237"/>
        <w:tblGridChange w:id="0">
          <w:tblGrid>
            <w:gridCol w:w="3888"/>
            <w:gridCol w:w="2883"/>
            <w:gridCol w:w="32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UNUTRAŠNJA PROCJENA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Naziv agencije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Osnivač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Članstvo u međunarodnim organizacijama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 ICCA     </w:t>
            </w: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 MPI        </w:t>
            </w: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 SITE  </w:t>
            </w: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 drugo (upiši):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Glavna djelatnost (možete odabrati više djelatnosti)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 DOGAĐAJI (EVENTS)     </w:t>
            </w: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 INCENTIVE    </w:t>
            </w: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 TEAMBUILDING       </w:t>
            </w:r>
          </w:p>
          <w:p w:rsidR="00000000" w:rsidDel="00000000" w:rsidP="00000000" w:rsidRDefault="00000000" w:rsidRPr="00000000" w14:paraId="00000025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 TEHNIČKA PODRŠKA      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Obrazac ispunio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Kontakt osoba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Kontakt podaci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Telefon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Datum ispunjavanja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Napomena: Pod pojmom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event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agencija podrazumevamo agencije koje sprovode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incentive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teambuildinge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korporativne događaje i druge događaje te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evente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  <w:rtl w:val="0"/>
        </w:rPr>
        <w:t xml:space="preserve">1. OPŠTI USLOVI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</w:rPr>
        <w:drawing>
          <wp:inline distB="0" distT="0" distL="114300" distR="114300">
            <wp:extent cx="6391275" cy="196215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196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3960"/>
        <w:gridCol w:w="720"/>
        <w:gridCol w:w="720"/>
        <w:gridCol w:w="820"/>
        <w:gridCol w:w="2004"/>
        <w:gridCol w:w="1316"/>
        <w:tblGridChange w:id="0">
          <w:tblGrid>
            <w:gridCol w:w="468"/>
            <w:gridCol w:w="3960"/>
            <w:gridCol w:w="720"/>
            <w:gridCol w:w="720"/>
            <w:gridCol w:w="820"/>
            <w:gridCol w:w="2004"/>
            <w:gridCol w:w="13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USLOVI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SAMOPROCJENA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SPOLJNA PROCJENA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1   2   3   4   5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KOMENTAR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OBAVEZNI USLOVI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djeluje na tržištu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minimalno 5 godina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cc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Barem jedan od vođa projekata ima najmanje 10 odgovarajućih referenci u organizaciji cjelokupnog događaja sa barem 50 učesnika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ima najmanje jednu osobu koja je isključivo posvećena organizaciji događaja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je kvalifikovana za pripremu komunikacijske i marketinške strategije događaja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pruža pripremu idejnog plana događaja u pisanom obliku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pruža pripremu scenarija događaja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pruža pripremu scenografije za događaj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priprema troškovnik za klijenta sa svim predviđenim troškovima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za sve događaje zaključuje poslovne ugovore sa klijentima sa jasno definisanim uslugama, uslovima plaćanja i drugim uzajamnim obavezama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zaključuje ugovore sa podizvođačima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odgovara na upit u roku od 2 radna dana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ima barem dvoje redovno zaposlenih koji pokrivaju ključne funkcije agencije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priprema plan A i plan B za klijenta u slučaju lošeg vremena ili više sile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A4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PREPORUČENI USLOVI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UOPŠTENO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je kvalifikovana za traženje odgovarajućih lokacija događaja za klijenta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ima ugovore sa osiguravajućim društvima u slučaju otkazivanja događaja u slučaju više sile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sprovodi redovna istraživanja tržišta o zadovoljstvu gostiju i klijenata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ne prelazi iznose predračuna bez dogovora sa klijentom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OSOBLJE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realizuje min. 15 projekata godišnje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Svaki zaposleni ima znanje najmanje jednog stranog jezika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Osoblje agencije redovno pohađa obrazovne seminare i događaje (Kongresni biro, ECM, IAPCO, SITE, MPI…)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MARKETING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ima razvijenu veb stranicu sa informacijama o uslugama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je na veb stranici objavila reference zadnjih godina 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posjeduje informativni materijal sa opisom usluga i kontaktnim podacima (prezentacija, brošura...)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SKLOPOVI TEHNIČKIH USLUGA ZA KLIJENTA - agencija pruža: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Ozvučenje događaja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Video-opremu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Scensku opremu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Rasvjetnu opremu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Najam muzičkih instrumenata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Najam scenske tehnike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Najam montažnih objekata 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Najam telekomunikacione opreme (telefonija, internet, IT oprema)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Najam konferencijskih aparata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Najam izložbene opreme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jc w:val="both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  <w:rtl w:val="0"/>
        </w:rPr>
        <w:t xml:space="preserve">2. IZVOĐENJE DOGAĐAJA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</w:rPr>
        <w:drawing>
          <wp:inline distB="0" distT="0" distL="114300" distR="114300">
            <wp:extent cx="6391275" cy="196215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196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3960"/>
        <w:gridCol w:w="720"/>
        <w:gridCol w:w="720"/>
        <w:gridCol w:w="820"/>
        <w:gridCol w:w="2004"/>
        <w:gridCol w:w="1316"/>
        <w:tblGridChange w:id="0">
          <w:tblGrid>
            <w:gridCol w:w="468"/>
            <w:gridCol w:w="3960"/>
            <w:gridCol w:w="720"/>
            <w:gridCol w:w="720"/>
            <w:gridCol w:w="820"/>
            <w:gridCol w:w="2004"/>
            <w:gridCol w:w="13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66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USLOVI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SAMOPROCJENA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SPOLJNA PROCJENA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1   2   3   4   5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KOMENTAR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6E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OBAVEZNI USLOVI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7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je kvalifikovana za kreativan i logistički plan događaja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7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je kvalifikovana za finansijsko upravljanje projektima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je kvalifikovana za registraciju učesnika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ima mrežu dobavljača za organizaciju događaja (hoteli, restorani, izvođači) sa kojima zaključuje ugovore o saradnji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9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je kvalifikovana za menadžment ili koordinaciju potrebnih sala i tehničke opreme prema programu događaja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9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je kvalifikovana za sprovođenje posjeta razgledanja potencijalnih klijenata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9F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PREPORUČENI USLOVI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ORGANIZACIJA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je kvalifikovana za organizaciju događaja na posebnim lokacijama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učestvuje u dizajnu i štampanju materijala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pruža kreativno planiranje i izradu veb stranica za događaj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osigurava sve elemente grafičkog izgleda za događaj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obavještava potencijalne učesnike (elektronske ili štampane pozivnice)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objezbjeđuje poklone za učesnike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obezbjeđuje prevoz za učesnike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E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organizuje cio banket i ostalu ugostiteljsku ponudu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priprema izbor menija u saradnji sa hotelskom ugostiteljskom službom ili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cateringom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nadzire postavljanje banketa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se brine za dekoraciju prostora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predlaže red sjedjenja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1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organizuje registraciju učesnika na licu mjesta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8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obezbjeđuje bedževe sa imenima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F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obezbjeđuje oznake na licu mesta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6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obezbjeđuje osoblje na licu mesta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pruža obezbjeđenje događaja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4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se brine za zaštitu autorskih prava izvođača u skladu sa lokalnim zakonodavstvom - PAM CG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POSEBNE USLUGE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2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pruža dizajn svjetla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9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 osigurava TV prenose i snimanja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0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osigurava radio prenose i snimanja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nudi fotografa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E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pruža »team-building« programe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5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pruža »incentive« programe 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C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se brine za PR događaja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se brine za marketing događaja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A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mjeri efekte događaja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1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Agencija organizuje konferenciju za štampu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8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REFERENCE VOĐE PROJEKTA / ORGANIZATORA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0" distT="0" distL="114300" distR="114300">
            <wp:extent cx="6397625" cy="196215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196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5940"/>
        <w:tblGridChange w:id="0">
          <w:tblGrid>
            <w:gridCol w:w="4068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281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Ime i prezime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283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Naziv agencije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284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5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Adresa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6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Telefon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8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Faks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A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E-adresa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C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D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5940"/>
        <w:tblGridChange w:id="0">
          <w:tblGrid>
            <w:gridCol w:w="4068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F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Trenutni položaj u preduzeću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1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Broj godina / mjeseci na ovom položaju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2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Broj godina / mjeseci u kongresnoj delatnosti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4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Br. zaposlenih u vašem preduzeću na neodređeno vrijeme koji se bave organizacijom događaja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Br. zaposlenih na određeno vrijeme i honorarnih saradnika koji se bave organizacijom događaja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9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5940"/>
        <w:tblGridChange w:id="0">
          <w:tblGrid>
            <w:gridCol w:w="4068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B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Ime, prezime i zaposlenje jednog od klijenata sa kojim ste organizovali kongres ili događaj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C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D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Telefonski broj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E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F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Lokacija gdje ste organizovali jedan od kongresa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0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Kontakt osoba i telefonski broj</w:t>
            </w:r>
          </w:p>
          <w:p w:rsidR="00000000" w:rsidDel="00000000" w:rsidP="00000000" w:rsidRDefault="00000000" w:rsidRPr="00000000" w14:paraId="000002A2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predstavnika lokacije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3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4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5940"/>
        <w:tblGridChange w:id="0">
          <w:tblGrid>
            <w:gridCol w:w="4068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6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Godišnji broj kongresa ili događaja gdje učestvujete kao vođa projekta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8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Broj učesnika na najvećem kongresu koji ste organizovali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9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A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Navedite podatke za 5 poslednjih događaja koji predstavljaju referencu za vašu agenciju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08"/>
        <w:gridCol w:w="6300"/>
        <w:tblGridChange w:id="0">
          <w:tblGrid>
            <w:gridCol w:w="3708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BA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Naziv događaja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BB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BC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Datum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D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BE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Lokacija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F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C0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Klijent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1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C2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Broj učesnika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C4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Broj pratilaca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C6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Opis programa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Broj društvenih događaja </w:t>
            </w:r>
          </w:p>
          <w:p w:rsidR="00000000" w:rsidDel="00000000" w:rsidP="00000000" w:rsidRDefault="00000000" w:rsidRPr="00000000" w14:paraId="000002C9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(bez pauza za kafu i ručak)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B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08"/>
        <w:gridCol w:w="6300"/>
        <w:tblGridChange w:id="0">
          <w:tblGrid>
            <w:gridCol w:w="3708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CD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Naziv događaja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CE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CF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Datum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0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D1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Lokacija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2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D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Klijent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4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D5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Broj učesnika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6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D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Broj pratilaca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8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D9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Opis programa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A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Broj društvenih događaja </w:t>
            </w:r>
          </w:p>
          <w:p w:rsidR="00000000" w:rsidDel="00000000" w:rsidP="00000000" w:rsidRDefault="00000000" w:rsidRPr="00000000" w14:paraId="000002DC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(bez pauza za kafu i ručak)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E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08"/>
        <w:gridCol w:w="6300"/>
        <w:tblGridChange w:id="0">
          <w:tblGrid>
            <w:gridCol w:w="3708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E0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Naziv događaja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E1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E2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Datum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E4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Lokacija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5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E6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Klijent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E8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Broj učesnika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9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EA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Broj pratilaca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EC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Opis programa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D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Broj društvenih događaja </w:t>
            </w:r>
          </w:p>
          <w:p w:rsidR="00000000" w:rsidDel="00000000" w:rsidP="00000000" w:rsidRDefault="00000000" w:rsidRPr="00000000" w14:paraId="000002EF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(bez pauza za kafu i ručak)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0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1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08"/>
        <w:gridCol w:w="6300"/>
        <w:tblGridChange w:id="0">
          <w:tblGrid>
            <w:gridCol w:w="3708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F3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Naziv događaja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F4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F5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Datum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6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F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Lokacija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F9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Klijent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A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F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Broj učesnika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C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FD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Broj pratilaca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E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2FF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Opis programa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0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Broj društvenih događaja </w:t>
            </w:r>
          </w:p>
          <w:p w:rsidR="00000000" w:rsidDel="00000000" w:rsidP="00000000" w:rsidRDefault="00000000" w:rsidRPr="00000000" w14:paraId="00000302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(bez pauza za kafu i ručak)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4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08"/>
        <w:gridCol w:w="6300"/>
        <w:tblGridChange w:id="0">
          <w:tblGrid>
            <w:gridCol w:w="3708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306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Naziv događaja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307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308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Datum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9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30A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Lokacija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30C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Klijent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D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30E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Broj učesnika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F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310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Broj pratilaca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1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312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Opis programa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Broj društvenih događaja </w:t>
            </w:r>
          </w:p>
          <w:p w:rsidR="00000000" w:rsidDel="00000000" w:rsidP="00000000" w:rsidRDefault="00000000" w:rsidRPr="00000000" w14:paraId="00000315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(bez pauza za kafu i ručak)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6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7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jc w:val="both"/>
        <w:rPr>
          <w:rFonts w:ascii="Tahoma" w:cs="Tahoma" w:eastAsia="Tahoma" w:hAnsi="Tahom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1"/>
          <w:sz w:val="36"/>
          <w:szCs w:val="36"/>
          <w:vertAlign w:val="baseline"/>
          <w:rtl w:val="0"/>
        </w:rPr>
        <w:t xml:space="preserve">🙪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vertAlign w:val="baseline"/>
          <w:rtl w:val="0"/>
        </w:rPr>
        <w:t xml:space="preserve">SPOLJNA PROCJENA (ispunjavaju članovi ocjenjivačke komisije)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jc w:val="both"/>
        <w:rPr>
          <w:rFonts w:ascii="Tahoma" w:cs="Tahoma" w:eastAsia="Tahoma" w:hAnsi="Tahom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vertAlign w:val="baseline"/>
        </w:rPr>
        <w:drawing>
          <wp:inline distB="0" distT="0" distL="114300" distR="114300">
            <wp:extent cx="6403340" cy="20320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3340" cy="20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5940"/>
        <w:tblGridChange w:id="0">
          <w:tblGrid>
            <w:gridCol w:w="4068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31E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SPOLJNA PROCJENA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31F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0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Ocjenjivač 1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2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Ocjenjivač 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3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4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Ocjenjivač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5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Datum ispunjavanja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8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2"/>
        <w:gridCol w:w="1563"/>
        <w:gridCol w:w="2283"/>
        <w:tblGridChange w:id="0">
          <w:tblGrid>
            <w:gridCol w:w="6162"/>
            <w:gridCol w:w="1563"/>
            <w:gridCol w:w="22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32A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REZULTATI OCJENE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32B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UKUPNO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32D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UKUPAN BROJ PITANJA (obavezni uslovi)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32F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0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UDIO POZITIVNIH ODGOVORA (obavezni uslovi)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1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2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3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UDIO NEGATIVNIH ODGOVORA (obavezni uslovi)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4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6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UDIO NEODGOVORENIH PITANJA (obavezni uslovi)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8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9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UKUPAN BROJ POENA (preporučeni uslovi)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A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C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8"/>
        <w:tblGridChange w:id="0">
          <w:tblGrid>
            <w:gridCol w:w="100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33E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KOMENTAR SPOLJNOG OCJENJIVAČA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F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0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1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2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3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4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5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8"/>
        <w:tblGridChange w:id="0">
          <w:tblGrid>
            <w:gridCol w:w="100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347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KOMENTAR SPOLJNOG OCJENJIVAČA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8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A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B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C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D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E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8"/>
        <w:tblGridChange w:id="0">
          <w:tblGrid>
            <w:gridCol w:w="100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350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KOMENTAR SPOLJNOG OCJENJIVAČA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1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2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3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4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5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6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7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Podgorica,  ____________________</w:t>
        <w:tab/>
        <w:tab/>
        <w:tab/>
        <w:tab/>
        <w:t xml:space="preserve">Podgorica, ____________________</w:t>
      </w:r>
    </w:p>
    <w:p w:rsidR="00000000" w:rsidDel="00000000" w:rsidP="00000000" w:rsidRDefault="00000000" w:rsidRPr="00000000" w14:paraId="0000035A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Ime i prezime ocjenjivača: </w:t>
        <w:tab/>
        <w:tab/>
        <w:tab/>
        <w:tab/>
        <w:tab/>
        <w:t xml:space="preserve">Ime i prezime ocjenjivača: </w:t>
        <w:tab/>
        <w:tab/>
        <w:tab/>
        <w:tab/>
        <w:tab/>
      </w:r>
    </w:p>
    <w:p w:rsidR="00000000" w:rsidDel="00000000" w:rsidP="00000000" w:rsidRDefault="00000000" w:rsidRPr="00000000" w14:paraId="0000035E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</w:t>
        <w:tab/>
        <w:tab/>
        <w:tab/>
        <w:tab/>
        <w:t xml:space="preserve">_____________________________</w:t>
      </w:r>
    </w:p>
    <w:p w:rsidR="00000000" w:rsidDel="00000000" w:rsidP="00000000" w:rsidRDefault="00000000" w:rsidRPr="00000000" w14:paraId="0000035F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Potpis: </w:t>
        <w:tab/>
        <w:tab/>
        <w:tab/>
        <w:tab/>
        <w:tab/>
        <w:tab/>
        <w:tab/>
        <w:tab/>
        <w:t xml:space="preserve">Potpis:</w:t>
      </w:r>
    </w:p>
    <w:p w:rsidR="00000000" w:rsidDel="00000000" w:rsidP="00000000" w:rsidRDefault="00000000" w:rsidRPr="00000000" w14:paraId="00000361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</w:t>
        <w:tab/>
        <w:tab/>
        <w:tab/>
        <w:tab/>
        <w:t xml:space="preserve">_____________________________</w:t>
      </w:r>
    </w:p>
    <w:p w:rsidR="00000000" w:rsidDel="00000000" w:rsidP="00000000" w:rsidRDefault="00000000" w:rsidRPr="00000000" w14:paraId="00000362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Ime i prezime ocjenjivača: </w:t>
        <w:tab/>
        <w:tab/>
        <w:tab/>
        <w:tab/>
        <w:tab/>
        <w:t xml:space="preserve"> </w:t>
        <w:tab/>
        <w:tab/>
        <w:tab/>
        <w:tab/>
        <w:tab/>
      </w:r>
    </w:p>
    <w:p w:rsidR="00000000" w:rsidDel="00000000" w:rsidP="00000000" w:rsidRDefault="00000000" w:rsidRPr="00000000" w14:paraId="00000367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</w:t>
        <w:tab/>
        <w:tab/>
        <w:tab/>
        <w:tab/>
      </w:r>
    </w:p>
    <w:p w:rsidR="00000000" w:rsidDel="00000000" w:rsidP="00000000" w:rsidRDefault="00000000" w:rsidRPr="00000000" w14:paraId="00000368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Potpis: 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6A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</w:t>
        <w:tab/>
        <w:tab/>
        <w:tab/>
        <w:tab/>
      </w:r>
    </w:p>
    <w:p w:rsidR="00000000" w:rsidDel="00000000" w:rsidP="00000000" w:rsidRDefault="00000000" w:rsidRPr="00000000" w14:paraId="0000036B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418" w:top="1418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Bookman Old Style"/>
  <w:font w:name="Tahoma">
    <w:embedRegular w:fontKey="{00000000-0000-0000-0000-000000000000}" r:id="rId1" w:subsetted="0"/>
    <w:embedBold w:fontKey="{00000000-0000-0000-0000-000000000000}" r:id="rId2" w:subsetted="0"/>
  </w:font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372100" cy="273685"/>
          <wp:effectExtent b="0" l="0" r="0" t="0"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72100" cy="273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Nacionalna turistička organizacija Crne Gore</w:t>
    </w:r>
  </w:p>
  <w:p w:rsidR="00000000" w:rsidDel="00000000" w:rsidP="00000000" w:rsidRDefault="00000000" w:rsidRPr="00000000" w14:paraId="000003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3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z-Cyr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142" w:hanging="142"/>
    </w:pPr>
    <w:rPr>
      <w:rFonts w:ascii="Bookman Old Style" w:cs="Bookman Old Style" w:eastAsia="Bookman Old Style" w:hAnsi="Bookman Old Style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ELzL9GWCQBhtTkd/H8Z9vnw8RA==">CgMxLjA4AHIhMVFPQzYwcDJuT0YwTE9YNmFrcjZnUGNtMHZlNkwzaXdH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